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F0E3D" w14:textId="47FAF3F5" w:rsidR="0069676B" w:rsidRPr="001878B3" w:rsidRDefault="0069676B" w:rsidP="0069676B">
      <w:pPr>
        <w:rPr>
          <w:rFonts w:ascii="Times New Roman" w:hAnsi="Times New Roman" w:cs="Times New Roman"/>
          <w:lang w:val="uk-UA"/>
        </w:rPr>
      </w:pPr>
      <w:r w:rsidRPr="00C371FF">
        <w:rPr>
          <w:rFonts w:ascii="Times New Roman" w:hAnsi="Times New Roman" w:cs="Times New Roman"/>
        </w:rPr>
        <w:t xml:space="preserve">№ </w:t>
      </w:r>
      <w:r w:rsidR="00421343">
        <w:rPr>
          <w:rFonts w:ascii="Times New Roman" w:hAnsi="Times New Roman" w:cs="Times New Roman"/>
        </w:rPr>
        <w:t>П/201</w:t>
      </w:r>
      <w:r w:rsidR="00421343">
        <w:rPr>
          <w:rFonts w:ascii="Times New Roman" w:hAnsi="Times New Roman" w:cs="Times New Roman"/>
          <w:lang w:val="uk-UA"/>
        </w:rPr>
        <w:t>7</w:t>
      </w:r>
      <w:r w:rsidR="00AD2FAE">
        <w:rPr>
          <w:rFonts w:ascii="Times New Roman" w:hAnsi="Times New Roman" w:cs="Times New Roman"/>
        </w:rPr>
        <w:t>/</w:t>
      </w:r>
      <w:r w:rsidR="007D142A">
        <w:rPr>
          <w:rFonts w:ascii="Times New Roman" w:hAnsi="Times New Roman" w:cs="Times New Roman"/>
          <w:lang w:val="uk-UA"/>
        </w:rPr>
        <w:t>27-12</w:t>
      </w:r>
    </w:p>
    <w:p w14:paraId="54624A29" w14:textId="2B6789A9" w:rsidR="00AD30D4" w:rsidRPr="00C371FF" w:rsidRDefault="00AD30D4" w:rsidP="00AD30D4">
      <w:pPr>
        <w:ind w:right="-108"/>
        <w:rPr>
          <w:rFonts w:ascii="Times New Roman" w:hAnsi="Times New Roman" w:cs="Times New Roman"/>
          <w:lang w:val="uk-UA"/>
        </w:rPr>
      </w:pPr>
      <w:r w:rsidRPr="00C371FF">
        <w:rPr>
          <w:rFonts w:ascii="Times New Roman" w:hAnsi="Times New Roman" w:cs="Times New Roman"/>
          <w:lang w:val="uk-UA"/>
        </w:rPr>
        <w:t>від «</w:t>
      </w:r>
      <w:r w:rsidR="001878B3">
        <w:rPr>
          <w:rFonts w:ascii="Times New Roman" w:hAnsi="Times New Roman" w:cs="Times New Roman"/>
          <w:lang w:val="uk-UA"/>
        </w:rPr>
        <w:t>21</w:t>
      </w:r>
      <w:r w:rsidRPr="00C371FF">
        <w:rPr>
          <w:rFonts w:ascii="Times New Roman" w:hAnsi="Times New Roman" w:cs="Times New Roman"/>
          <w:lang w:val="uk-UA"/>
        </w:rPr>
        <w:t xml:space="preserve">» </w:t>
      </w:r>
      <w:r w:rsidR="001878B3">
        <w:rPr>
          <w:rFonts w:ascii="Times New Roman" w:hAnsi="Times New Roman" w:cs="Times New Roman"/>
          <w:lang w:val="uk-UA"/>
        </w:rPr>
        <w:t>квітня</w:t>
      </w:r>
      <w:r w:rsidR="00421343">
        <w:rPr>
          <w:rFonts w:ascii="Times New Roman" w:hAnsi="Times New Roman" w:cs="Times New Roman"/>
          <w:lang w:val="uk-UA"/>
        </w:rPr>
        <w:t xml:space="preserve"> 2017</w:t>
      </w:r>
      <w:r w:rsidRPr="00C371FF">
        <w:rPr>
          <w:rFonts w:ascii="Times New Roman" w:hAnsi="Times New Roman" w:cs="Times New Roman"/>
          <w:lang w:val="uk-UA"/>
        </w:rPr>
        <w:t xml:space="preserve"> р.</w:t>
      </w:r>
    </w:p>
    <w:p w14:paraId="6878F866" w14:textId="5B14D1FB" w:rsidR="009C1389" w:rsidRDefault="009C1389">
      <w:pPr>
        <w:rPr>
          <w:rFonts w:ascii="Times New Roman" w:hAnsi="Times New Roman" w:cs="Times New Roman"/>
        </w:rPr>
      </w:pPr>
    </w:p>
    <w:p w14:paraId="5C7E2639" w14:textId="77777777" w:rsidR="008B2F9F" w:rsidRPr="0024408C" w:rsidRDefault="008B2F9F">
      <w:pPr>
        <w:rPr>
          <w:rFonts w:ascii="Times New Roman" w:hAnsi="Times New Roman" w:cs="Times New Roman"/>
        </w:rPr>
      </w:pPr>
      <w:bookmarkStart w:id="0" w:name="_GoBack"/>
      <w:bookmarkEnd w:id="0"/>
    </w:p>
    <w:p w14:paraId="016DEA5B" w14:textId="05FF60BB" w:rsidR="007D142A" w:rsidRPr="007D142A" w:rsidRDefault="006A4CA9" w:rsidP="007D142A">
      <w:pPr>
        <w:jc w:val="center"/>
        <w:rPr>
          <w:rFonts w:ascii="Times New Roman" w:hAnsi="Times New Roman" w:cs="Times New Roman"/>
          <w:b/>
          <w:u w:val="single"/>
          <w:lang w:val="uk-UA"/>
        </w:rPr>
      </w:pPr>
      <w:r>
        <w:rPr>
          <w:rFonts w:ascii="Times New Roman" w:hAnsi="Times New Roman" w:cs="Times New Roman"/>
          <w:b/>
          <w:u w:val="single"/>
          <w:lang w:val="uk-UA"/>
        </w:rPr>
        <w:t>Пояснювальна записка</w:t>
      </w:r>
      <w:r w:rsidR="007D142A" w:rsidRPr="007D142A">
        <w:rPr>
          <w:rFonts w:ascii="Times New Roman" w:hAnsi="Times New Roman" w:cs="Times New Roman"/>
          <w:b/>
          <w:u w:val="single"/>
          <w:lang w:val="uk-UA"/>
        </w:rPr>
        <w:t xml:space="preserve"> щодо сертифікату відповідності</w:t>
      </w:r>
      <w:r>
        <w:rPr>
          <w:rFonts w:ascii="Times New Roman" w:hAnsi="Times New Roman" w:cs="Times New Roman"/>
          <w:b/>
          <w:u w:val="single"/>
          <w:lang w:val="uk-UA"/>
        </w:rPr>
        <w:t>/якості</w:t>
      </w:r>
    </w:p>
    <w:p w14:paraId="70C44B32" w14:textId="77777777" w:rsidR="007D142A" w:rsidRDefault="007D142A" w:rsidP="007D142A">
      <w:pPr>
        <w:rPr>
          <w:rFonts w:ascii="Times New Roman" w:hAnsi="Times New Roman" w:cs="Times New Roman"/>
          <w:lang w:val="uk-UA"/>
        </w:rPr>
      </w:pPr>
    </w:p>
    <w:p w14:paraId="2B36483D" w14:textId="77777777" w:rsidR="008B2F9F" w:rsidRPr="007D142A" w:rsidRDefault="008B2F9F" w:rsidP="007D142A">
      <w:pPr>
        <w:rPr>
          <w:rFonts w:ascii="Times New Roman" w:hAnsi="Times New Roman" w:cs="Times New Roman"/>
          <w:lang w:val="uk-UA"/>
        </w:rPr>
      </w:pPr>
    </w:p>
    <w:p w14:paraId="3585A877" w14:textId="1EDBFE5B" w:rsidR="007D142A" w:rsidRPr="007D142A" w:rsidRDefault="007D142A" w:rsidP="007D142A">
      <w:pPr>
        <w:ind w:firstLine="709"/>
        <w:jc w:val="both"/>
        <w:rPr>
          <w:rFonts w:ascii="Times New Roman" w:hAnsi="Times New Roman" w:cs="Times New Roman"/>
          <w:lang w:val="uk-UA"/>
        </w:rPr>
      </w:pPr>
      <w:r w:rsidRPr="007D142A">
        <w:rPr>
          <w:rFonts w:ascii="Times New Roman" w:hAnsi="Times New Roman" w:cs="Times New Roman"/>
          <w:lang w:val="uk-UA"/>
        </w:rPr>
        <w:t xml:space="preserve">ТОВ «ЄВРОГАЗТРЕЙД-ЕКСПО» повідомляє, що сертифікат </w:t>
      </w:r>
      <w:r>
        <w:rPr>
          <w:rFonts w:ascii="Times New Roman" w:hAnsi="Times New Roman" w:cs="Times New Roman"/>
          <w:lang w:val="uk-UA"/>
        </w:rPr>
        <w:t>якості/</w:t>
      </w:r>
      <w:r w:rsidRPr="007D142A">
        <w:rPr>
          <w:rFonts w:ascii="Times New Roman" w:hAnsi="Times New Roman" w:cs="Times New Roman"/>
          <w:lang w:val="uk-UA"/>
        </w:rPr>
        <w:t xml:space="preserve">відповідності на газ природний, що транспортується до споживачів, учасниками ринку не видається, оскільки даний вид товару </w:t>
      </w:r>
      <w:r w:rsidR="008B2F9F">
        <w:rPr>
          <w:rFonts w:ascii="Times New Roman" w:hAnsi="Times New Roman" w:cs="Times New Roman"/>
          <w:lang w:val="uk-UA"/>
        </w:rPr>
        <w:t xml:space="preserve">є газоподібним та зберігається у великих підземних газосховищах, а тому </w:t>
      </w:r>
      <w:r w:rsidR="008B2F9F">
        <w:rPr>
          <w:rFonts w:ascii="Times New Roman" w:hAnsi="Times New Roman" w:cs="Times New Roman"/>
          <w:lang w:val="uk-UA"/>
        </w:rPr>
        <w:t xml:space="preserve">лише під час транспортування </w:t>
      </w:r>
      <w:r w:rsidR="008B2F9F">
        <w:rPr>
          <w:rFonts w:ascii="Times New Roman" w:hAnsi="Times New Roman" w:cs="Times New Roman"/>
          <w:lang w:val="uk-UA"/>
        </w:rPr>
        <w:t>підлягає</w:t>
      </w:r>
      <w:r w:rsidRPr="007D142A">
        <w:rPr>
          <w:rFonts w:ascii="Times New Roman" w:hAnsi="Times New Roman" w:cs="Times New Roman"/>
          <w:lang w:val="uk-UA"/>
        </w:rPr>
        <w:t xml:space="preserve"> перевірці на фізико-хімічні показники, які відображаються у двох типах документів – протоколі </w:t>
      </w:r>
      <w:r>
        <w:rPr>
          <w:rFonts w:ascii="Times New Roman" w:hAnsi="Times New Roman" w:cs="Times New Roman"/>
          <w:lang w:val="uk-UA"/>
        </w:rPr>
        <w:t>аналізування газу</w:t>
      </w:r>
      <w:r w:rsidRPr="007D142A">
        <w:rPr>
          <w:rFonts w:ascii="Times New Roman" w:hAnsi="Times New Roman" w:cs="Times New Roman"/>
          <w:lang w:val="uk-UA"/>
        </w:rPr>
        <w:t xml:space="preserve"> та паспорті фізико-хімічних показників природного газу.</w:t>
      </w:r>
    </w:p>
    <w:p w14:paraId="639CA070" w14:textId="340C76FC" w:rsidR="007D142A" w:rsidRDefault="007D142A" w:rsidP="007D142A">
      <w:pPr>
        <w:ind w:firstLine="709"/>
        <w:jc w:val="both"/>
        <w:rPr>
          <w:rFonts w:ascii="Times New Roman" w:hAnsi="Times New Roman" w:cs="Times New Roman"/>
          <w:lang w:val="uk-UA"/>
        </w:rPr>
      </w:pPr>
      <w:r w:rsidRPr="007D142A">
        <w:rPr>
          <w:rFonts w:ascii="Times New Roman" w:hAnsi="Times New Roman" w:cs="Times New Roman"/>
          <w:lang w:val="uk-UA"/>
        </w:rPr>
        <w:t xml:space="preserve">Оскільки вимогами ДКТ </w:t>
      </w:r>
      <w:r>
        <w:rPr>
          <w:rFonts w:ascii="Times New Roman" w:hAnsi="Times New Roman" w:cs="Times New Roman"/>
          <w:lang w:val="uk-UA"/>
        </w:rPr>
        <w:t xml:space="preserve">прямо не </w:t>
      </w:r>
      <w:r w:rsidRPr="007D142A">
        <w:rPr>
          <w:rFonts w:ascii="Times New Roman" w:hAnsi="Times New Roman" w:cs="Times New Roman"/>
          <w:lang w:val="uk-UA"/>
        </w:rPr>
        <w:t xml:space="preserve">передбачене надання </w:t>
      </w:r>
      <w:r>
        <w:rPr>
          <w:rFonts w:ascii="Times New Roman" w:hAnsi="Times New Roman" w:cs="Times New Roman"/>
          <w:lang w:val="uk-UA"/>
        </w:rPr>
        <w:t>останніх двох документів</w:t>
      </w:r>
      <w:r w:rsidRPr="007D142A">
        <w:rPr>
          <w:rFonts w:ascii="Times New Roman" w:hAnsi="Times New Roman" w:cs="Times New Roman"/>
          <w:lang w:val="uk-UA"/>
        </w:rPr>
        <w:t>, замість сертифікату якості</w:t>
      </w:r>
      <w:r>
        <w:rPr>
          <w:rFonts w:ascii="Times New Roman" w:hAnsi="Times New Roman" w:cs="Times New Roman"/>
          <w:lang w:val="uk-UA"/>
        </w:rPr>
        <w:t>/відповідності</w:t>
      </w:r>
      <w:r w:rsidRPr="007D142A">
        <w:rPr>
          <w:rFonts w:ascii="Times New Roman" w:hAnsi="Times New Roman" w:cs="Times New Roman"/>
          <w:lang w:val="uk-UA"/>
        </w:rPr>
        <w:t xml:space="preserve"> надаємо</w:t>
      </w:r>
      <w:r>
        <w:rPr>
          <w:rFonts w:ascii="Times New Roman" w:hAnsi="Times New Roman" w:cs="Times New Roman"/>
          <w:lang w:val="uk-UA"/>
        </w:rPr>
        <w:t xml:space="preserve"> копії паспорту фізико-хімічних показників природного газу та</w:t>
      </w:r>
      <w:r w:rsidRPr="007D142A">
        <w:rPr>
          <w:rFonts w:ascii="Times New Roman" w:hAnsi="Times New Roman" w:cs="Times New Roman"/>
          <w:lang w:val="uk-UA"/>
        </w:rPr>
        <w:t xml:space="preserve"> протокол </w:t>
      </w:r>
      <w:r>
        <w:rPr>
          <w:rFonts w:ascii="Times New Roman" w:hAnsi="Times New Roman" w:cs="Times New Roman"/>
          <w:lang w:val="uk-UA"/>
        </w:rPr>
        <w:t>аналізування газу, видані компетентною та сертифікованою лабораторією ПАТ «Укртрансгаз»</w:t>
      </w:r>
      <w:r w:rsidRPr="007D142A">
        <w:rPr>
          <w:rFonts w:ascii="Times New Roman" w:hAnsi="Times New Roman" w:cs="Times New Roman"/>
          <w:lang w:val="uk-UA"/>
        </w:rPr>
        <w:t>.</w:t>
      </w:r>
    </w:p>
    <w:p w14:paraId="3A32A53A" w14:textId="77777777" w:rsidR="008B2F9F" w:rsidRDefault="008B2F9F" w:rsidP="007D142A">
      <w:pPr>
        <w:ind w:firstLine="709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Походження природного газу неможливо чітко визначити жодним документом, оскільки добутий в Україні та імпортований з інших країн світу природний газ (метан) потрапляє в вищезгадані газосховища та змішується. </w:t>
      </w:r>
    </w:p>
    <w:p w14:paraId="78B9A0BA" w14:textId="37F41E2C" w:rsidR="008B2F9F" w:rsidRPr="007D142A" w:rsidRDefault="008B2F9F" w:rsidP="007D142A">
      <w:pPr>
        <w:ind w:firstLine="709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Саме тому визначальним є саме хіміко-фізичний аналіз лабораторій, який підтверджує, що якість поставленого споживачам газу відповідає нормам, встановленим в Україні.</w:t>
      </w:r>
    </w:p>
    <w:p w14:paraId="48C874BB" w14:textId="4D330F03" w:rsidR="00C371FF" w:rsidRPr="00AD2FAE" w:rsidRDefault="00C371FF">
      <w:pPr>
        <w:rPr>
          <w:rFonts w:ascii="Times New Roman" w:hAnsi="Times New Roman" w:cs="Times New Roman"/>
          <w:lang w:val="uk-UA"/>
        </w:rPr>
      </w:pPr>
    </w:p>
    <w:p w14:paraId="5E6AD575" w14:textId="77777777" w:rsidR="001878B3" w:rsidRDefault="001878B3">
      <w:pPr>
        <w:rPr>
          <w:rFonts w:ascii="Times New Roman" w:hAnsi="Times New Roman" w:cs="Times New Roman"/>
          <w:lang w:val="uk-UA"/>
        </w:rPr>
      </w:pPr>
    </w:p>
    <w:p w14:paraId="10CA8B2D" w14:textId="3E18F48F" w:rsidR="00C371FF" w:rsidRPr="00C371FF" w:rsidRDefault="00C371FF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Директор ТОВ «ЄВРОГАЗТРЕЙД-ЕКСПО»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>О.В. Фролов</w:t>
      </w:r>
    </w:p>
    <w:sectPr w:rsidR="00C371FF" w:rsidRPr="00C371FF" w:rsidSect="007A6868">
      <w:headerReference w:type="default" r:id="rId6"/>
      <w:footerReference w:type="default" r:id="rId7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1054D" w14:textId="77777777" w:rsidR="003F6242" w:rsidRDefault="003F6242" w:rsidP="00B16BC6">
      <w:r>
        <w:separator/>
      </w:r>
    </w:p>
  </w:endnote>
  <w:endnote w:type="continuationSeparator" w:id="0">
    <w:p w14:paraId="1178E466" w14:textId="77777777" w:rsidR="003F6242" w:rsidRDefault="003F6242" w:rsidP="00B1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EABB8" w14:textId="77777777" w:rsidR="00C371FF" w:rsidRDefault="00C371FF" w:rsidP="00C371FF">
    <w:pPr>
      <w:jc w:val="center"/>
      <w:rPr>
        <w:rFonts w:ascii="PT Sans" w:hAnsi="PT Sans"/>
        <w:b/>
        <w:bCs/>
        <w:sz w:val="18"/>
        <w:szCs w:val="18"/>
      </w:rPr>
    </w:pPr>
    <w:r w:rsidRPr="00854F3B">
      <w:rPr>
        <w:rFonts w:ascii="PT Sans" w:hAnsi="PT Sans"/>
        <w:b/>
        <w:bCs/>
        <w:sz w:val="18"/>
        <w:szCs w:val="18"/>
        <w:lang w:val="uk-UA"/>
      </w:rPr>
      <w:t>ТОВ «ЄВРОГАЗТРЕЙД-ЕКСПО»</w:t>
    </w:r>
  </w:p>
  <w:p w14:paraId="577B7083" w14:textId="77777777" w:rsidR="0024408C" w:rsidRDefault="00C371FF" w:rsidP="00C371FF">
    <w:pPr>
      <w:jc w:val="center"/>
      <w:rPr>
        <w:rFonts w:ascii="PT Sans" w:hAnsi="PT Sans"/>
        <w:b/>
        <w:bCs/>
        <w:sz w:val="18"/>
        <w:szCs w:val="18"/>
        <w:lang w:val="uk-UA"/>
      </w:rPr>
    </w:pPr>
    <w:r>
      <w:rPr>
        <w:rFonts w:ascii="PT Sans" w:hAnsi="PT Sans"/>
        <w:b/>
        <w:bCs/>
        <w:sz w:val="18"/>
        <w:szCs w:val="18"/>
      </w:rPr>
      <w:t xml:space="preserve"> </w:t>
    </w:r>
    <w:r>
      <w:rPr>
        <w:rFonts w:ascii="PT Sans" w:hAnsi="PT Sans"/>
        <w:color w:val="000000"/>
        <w:spacing w:val="-2"/>
        <w:sz w:val="18"/>
        <w:szCs w:val="18"/>
        <w:lang w:val="uk-UA"/>
      </w:rPr>
      <w:t>69014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м. </w:t>
    </w:r>
    <w:r w:rsidR="0024408C">
      <w:rPr>
        <w:rFonts w:ascii="PT Sans" w:hAnsi="PT Sans"/>
        <w:color w:val="000000"/>
        <w:spacing w:val="-2"/>
        <w:sz w:val="18"/>
        <w:szCs w:val="18"/>
        <w:lang w:val="uk-UA"/>
      </w:rPr>
      <w:t>Запоріжжя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вул. </w:t>
    </w:r>
    <w:r>
      <w:rPr>
        <w:rFonts w:ascii="PT Sans" w:hAnsi="PT Sans"/>
        <w:color w:val="000000"/>
        <w:spacing w:val="-2"/>
        <w:sz w:val="18"/>
        <w:szCs w:val="18"/>
        <w:lang w:val="uk-UA"/>
      </w:rPr>
      <w:t>Виробнича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</w:t>
    </w:r>
    <w:r>
      <w:rPr>
        <w:rFonts w:ascii="PT Sans" w:hAnsi="PT Sans"/>
        <w:color w:val="000000"/>
        <w:spacing w:val="-2"/>
        <w:sz w:val="18"/>
        <w:szCs w:val="18"/>
        <w:lang w:val="uk-UA"/>
      </w:rPr>
      <w:t>11 А,</w:t>
    </w:r>
    <w:r w:rsidRPr="00B66B15">
      <w:rPr>
        <w:rFonts w:ascii="PT Sans" w:hAnsi="PT Sans"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Ідентифікаційний код юридичної особи 37140119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</w:p>
  <w:p w14:paraId="61FE130A" w14:textId="6DAC84A8" w:rsidR="00C371FF" w:rsidRPr="002201BF" w:rsidRDefault="00C371FF" w:rsidP="00C371FF">
    <w:pPr>
      <w:jc w:val="center"/>
      <w:rPr>
        <w:rFonts w:ascii="PT Sans" w:hAnsi="PT Sans"/>
        <w:color w:val="000000"/>
        <w:spacing w:val="-8"/>
        <w:sz w:val="18"/>
        <w:szCs w:val="18"/>
        <w:lang w:val="uk-UA"/>
      </w:rPr>
    </w:pP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>п/р 26003001030363 в АТ "МІСТО БАНК", м. Київ</w:t>
    </w:r>
    <w:r>
      <w:rPr>
        <w:rFonts w:ascii="PT Sans" w:hAnsi="PT Sans"/>
        <w:color w:val="000000"/>
        <w:spacing w:val="-1"/>
        <w:sz w:val="18"/>
        <w:szCs w:val="18"/>
        <w:lang w:val="uk-UA"/>
      </w:rPr>
      <w:t>,</w:t>
    </w: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МФО 380593</w:t>
    </w:r>
    <w:r>
      <w:rPr>
        <w:rFonts w:ascii="PT Sans" w:hAnsi="PT Sans"/>
        <w:color w:val="000000"/>
        <w:spacing w:val="-4"/>
        <w:sz w:val="18"/>
        <w:szCs w:val="18"/>
        <w:lang w:val="uk-UA"/>
      </w:rPr>
      <w:t>,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8"/>
        <w:sz w:val="18"/>
        <w:szCs w:val="18"/>
        <w:lang w:val="uk-UA"/>
      </w:rPr>
      <w:t>ІПН 371401126545</w:t>
    </w:r>
    <w:r w:rsidR="00D46D70">
      <w:rPr>
        <w:rFonts w:ascii="PT Sans" w:hAnsi="PT Sans"/>
        <w:color w:val="000000"/>
        <w:spacing w:val="-8"/>
        <w:sz w:val="18"/>
        <w:szCs w:val="18"/>
        <w:lang w:val="uk-UA"/>
      </w:rPr>
      <w:t>, тел./факс (061) 236-35-40</w:t>
    </w:r>
  </w:p>
  <w:p w14:paraId="6AB46DDB" w14:textId="780F7110" w:rsidR="00B16BC6" w:rsidRPr="00D85CA3" w:rsidRDefault="00B16BC6" w:rsidP="00B16BC6">
    <w:pPr>
      <w:pStyle w:val="a5"/>
      <w:ind w:hanging="993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2522D" w14:textId="77777777" w:rsidR="003F6242" w:rsidRDefault="003F6242" w:rsidP="00B16BC6">
      <w:r>
        <w:separator/>
      </w:r>
    </w:p>
  </w:footnote>
  <w:footnote w:type="continuationSeparator" w:id="0">
    <w:p w14:paraId="4BDA481A" w14:textId="77777777" w:rsidR="003F6242" w:rsidRDefault="003F6242" w:rsidP="00B16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5D8D0" w14:textId="77777777" w:rsidR="00B16BC6" w:rsidRPr="00854F3B" w:rsidRDefault="00B16BC6" w:rsidP="00B16BC6">
    <w:pPr>
      <w:pStyle w:val="a3"/>
      <w:ind w:left="-709"/>
      <w:rPr>
        <w:rFonts w:ascii="PT Sans" w:hAnsi="PT Sans"/>
        <w:color w:val="404040" w:themeColor="text1" w:themeTint="BF"/>
        <w:sz w:val="18"/>
        <w:szCs w:val="18"/>
      </w:rPr>
    </w:pPr>
    <w:r w:rsidRPr="00854F3B">
      <w:rPr>
        <w:rFonts w:ascii="PT Sans" w:hAnsi="PT Sans"/>
        <w:noProof/>
        <w:color w:val="404040" w:themeColor="text1" w:themeTint="BF"/>
        <w:sz w:val="18"/>
        <w:szCs w:val="18"/>
        <w:lang w:eastAsia="ru-RU"/>
      </w:rPr>
      <w:drawing>
        <wp:inline distT="0" distB="0" distL="0" distR="0" wp14:anchorId="0E8247DF" wp14:editId="370BECA3">
          <wp:extent cx="5936615" cy="1306830"/>
          <wp:effectExtent l="0" t="0" r="0" b="0"/>
          <wp:docPr id="1" name="Изображение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ank_u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1306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C6"/>
    <w:rsid w:val="001878B3"/>
    <w:rsid w:val="002201BF"/>
    <w:rsid w:val="0024408C"/>
    <w:rsid w:val="002D32AD"/>
    <w:rsid w:val="003E2BC1"/>
    <w:rsid w:val="003F6242"/>
    <w:rsid w:val="00421343"/>
    <w:rsid w:val="004973B3"/>
    <w:rsid w:val="004C56F5"/>
    <w:rsid w:val="004E3964"/>
    <w:rsid w:val="005067DF"/>
    <w:rsid w:val="00510192"/>
    <w:rsid w:val="00526ADA"/>
    <w:rsid w:val="00560B3A"/>
    <w:rsid w:val="005C27E5"/>
    <w:rsid w:val="0061591A"/>
    <w:rsid w:val="0069676B"/>
    <w:rsid w:val="006A4CA9"/>
    <w:rsid w:val="006D681B"/>
    <w:rsid w:val="006E3218"/>
    <w:rsid w:val="00701BD0"/>
    <w:rsid w:val="00737874"/>
    <w:rsid w:val="007A6868"/>
    <w:rsid w:val="007D142A"/>
    <w:rsid w:val="00810490"/>
    <w:rsid w:val="00854F3B"/>
    <w:rsid w:val="008B2F9F"/>
    <w:rsid w:val="008D080D"/>
    <w:rsid w:val="008F63B2"/>
    <w:rsid w:val="0098389F"/>
    <w:rsid w:val="009C1389"/>
    <w:rsid w:val="00A9211A"/>
    <w:rsid w:val="00AB0A6E"/>
    <w:rsid w:val="00AD2FAE"/>
    <w:rsid w:val="00AD30D4"/>
    <w:rsid w:val="00B16BC6"/>
    <w:rsid w:val="00B66B15"/>
    <w:rsid w:val="00B83856"/>
    <w:rsid w:val="00BF2ACB"/>
    <w:rsid w:val="00C275A1"/>
    <w:rsid w:val="00C371FF"/>
    <w:rsid w:val="00D46D70"/>
    <w:rsid w:val="00D85CA3"/>
    <w:rsid w:val="00E2046B"/>
    <w:rsid w:val="00ED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28E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6BC6"/>
  </w:style>
  <w:style w:type="paragraph" w:styleId="a5">
    <w:name w:val="footer"/>
    <w:basedOn w:val="a"/>
    <w:link w:val="a6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6BC6"/>
  </w:style>
  <w:style w:type="paragraph" w:styleId="a7">
    <w:name w:val="Balloon Text"/>
    <w:basedOn w:val="a"/>
    <w:link w:val="a8"/>
    <w:uiPriority w:val="99"/>
    <w:semiHidden/>
    <w:unhideWhenUsed/>
    <w:rsid w:val="00D85CA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5C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RePack by Diakov</cp:lastModifiedBy>
  <cp:revision>4</cp:revision>
  <cp:lastPrinted>2016-02-03T10:29:00Z</cp:lastPrinted>
  <dcterms:created xsi:type="dcterms:W3CDTF">2017-04-20T14:11:00Z</dcterms:created>
  <dcterms:modified xsi:type="dcterms:W3CDTF">2017-04-22T11:04:00Z</dcterms:modified>
</cp:coreProperties>
</file>